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04" w:rsidRDefault="00A95D04" w:rsidP="00992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147955</wp:posOffset>
            </wp:positionV>
            <wp:extent cx="3181350" cy="739775"/>
            <wp:effectExtent l="19050" t="0" r="0" b="0"/>
            <wp:wrapThrough wrapText="bothSides">
              <wp:wrapPolygon edited="0">
                <wp:start x="-129" y="0"/>
                <wp:lineTo x="-129" y="21136"/>
                <wp:lineTo x="21600" y="21136"/>
                <wp:lineTo x="21600" y="0"/>
                <wp:lineTo x="-129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7FD" w:rsidRDefault="009927FD" w:rsidP="009927FD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9927FD">
        <w:rPr>
          <w:rFonts w:ascii="Times New Roman" w:hAnsi="Times New Roman" w:cs="Times New Roman"/>
          <w:sz w:val="24"/>
          <w:szCs w:val="24"/>
        </w:rPr>
        <w:t>№ 97 (10643)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:rsidR="00F33CAC" w:rsidRDefault="009927FD" w:rsidP="009927FD">
      <w:pPr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9927FD">
        <w:rPr>
          <w:rFonts w:ascii="Times New Roman" w:hAnsi="Times New Roman" w:cs="Times New Roman"/>
          <w:sz w:val="24"/>
          <w:szCs w:val="24"/>
        </w:rPr>
        <w:t>Субота</w:t>
      </w:r>
      <w:proofErr w:type="spellEnd"/>
      <w:r w:rsidRPr="009927FD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9927FD">
        <w:rPr>
          <w:rFonts w:ascii="Times New Roman" w:hAnsi="Times New Roman" w:cs="Times New Roman"/>
          <w:sz w:val="24"/>
          <w:szCs w:val="24"/>
        </w:rPr>
        <w:t>снежня</w:t>
      </w:r>
      <w:proofErr w:type="spellEnd"/>
      <w:r w:rsidRPr="009927FD">
        <w:rPr>
          <w:rFonts w:ascii="Times New Roman" w:hAnsi="Times New Roman" w:cs="Times New Roman"/>
          <w:sz w:val="24"/>
          <w:szCs w:val="24"/>
        </w:rPr>
        <w:t xml:space="preserve"> 2011 года</w:t>
      </w:r>
      <w:r w:rsidRPr="009927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927FD" w:rsidRDefault="009927FD" w:rsidP="00F33CAC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9927FD" w:rsidRPr="009927FD" w:rsidRDefault="009927FD" w:rsidP="00F33CAC"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55pt;height:100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емінар&#10; па інавацыйнай праграме"/>
          </v:shape>
        </w:pict>
      </w:r>
    </w:p>
    <w:p w:rsidR="00A95D04" w:rsidRDefault="009927FD" w:rsidP="009927F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F33CAC" w:rsidRPr="009927FD" w:rsidRDefault="00A95D04" w:rsidP="009927F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1142365</wp:posOffset>
            </wp:positionV>
            <wp:extent cx="3723640" cy="2720975"/>
            <wp:effectExtent l="19050" t="0" r="0" b="0"/>
            <wp:wrapThrough wrapText="bothSides">
              <wp:wrapPolygon edited="0">
                <wp:start x="-111" y="0"/>
                <wp:lineTo x="-111" y="21474"/>
                <wp:lineTo x="21548" y="21474"/>
                <wp:lineTo x="21548" y="0"/>
                <wp:lineTo x="-11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7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3CAC" w:rsidRPr="009927FD">
        <w:rPr>
          <w:rFonts w:ascii="Times New Roman" w:hAnsi="Times New Roman" w:cs="Times New Roman"/>
          <w:sz w:val="28"/>
          <w:szCs w:val="28"/>
          <w:lang w:val="be-BY"/>
        </w:rPr>
        <w:t xml:space="preserve">У Сенненскай школе-інтэрнаце прайшоў семінар, дзе абмяркоўвалася работа педагагічнага калектыву па інавацыйнай праграме.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апрабацыя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ішла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працягу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чатырох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год.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эксперыментальнай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прызнаны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станоўчымі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Нацыянальным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інстытутам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Сутнасць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інавацыі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заключаецца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стварэнні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практыка-арыентаванага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адукацыйнага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асяроддзя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="00F33CAC" w:rsidRPr="009927F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F33CAC" w:rsidRPr="009927FD">
        <w:rPr>
          <w:rFonts w:ascii="Times New Roman" w:hAnsi="Times New Roman" w:cs="Times New Roman"/>
          <w:sz w:val="28"/>
          <w:szCs w:val="28"/>
        </w:rPr>
        <w:t>інтэрнатах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дзяцей-сірот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садзейнічала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паспяховай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адаптацыі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соцыуме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дапамагала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выпускнікам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пытаннях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прафесіянальнага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самавызначэння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CAC" w:rsidRPr="009927FD" w:rsidRDefault="00F33CAC" w:rsidP="009927F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, у </w:t>
      </w:r>
      <w:proofErr w:type="gramStart"/>
      <w:r w:rsidRPr="009927FD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эксперыментальнай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створаны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мастацкія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групы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майстар-класы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навучэнцы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занятках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атрымлівалі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пэўныя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веды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ўменні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Факультатыў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«На пути к самостоятельной жизни»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клуб «Первые шаги в будущее»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дапамагалі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выпускнікам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вырашэнні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сацыяльна-прававых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бытавых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пытанняў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>.</w:t>
      </w:r>
    </w:p>
    <w:p w:rsidR="00F33CAC" w:rsidRPr="009927FD" w:rsidRDefault="00A95D04" w:rsidP="009927F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1497965</wp:posOffset>
            </wp:positionV>
            <wp:extent cx="3812540" cy="2546985"/>
            <wp:effectExtent l="19050" t="0" r="0" b="0"/>
            <wp:wrapThrough wrapText="bothSides">
              <wp:wrapPolygon edited="0">
                <wp:start x="-108" y="0"/>
                <wp:lineTo x="-108" y="21487"/>
                <wp:lineTo x="21586" y="21487"/>
                <wp:lineTo x="21586" y="0"/>
                <wp:lineTo x="-108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54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CAC" w:rsidRPr="009927FD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семінары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педагогі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імкнуліся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паказаць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наколькі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апраўданы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інавацыйны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вопыт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школе. На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мерапрыемстве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прысутнічалі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Аляксандр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Журба,вядучы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навуковы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супрацоўнік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Нацыянальнага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інстытута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кансультант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інавацыйнага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праекта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Святлана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Шакура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начальнік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цэнтра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развіваючых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педагагічных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тэхналогій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ДУА «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Акадэмія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паслядыпломнай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праекта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Ліно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Даль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Монтэ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праекта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Школа-фабрыка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італьянскага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дабрачыннага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фонду «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Дапаможам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Уладзімір</w:t>
      </w:r>
      <w:proofErr w:type="spellEnd"/>
      <w:proofErr w:type="gramStart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33CAC" w:rsidRPr="009927FD">
        <w:rPr>
          <w:rFonts w:ascii="Times New Roman" w:hAnsi="Times New Roman" w:cs="Times New Roman"/>
          <w:sz w:val="28"/>
          <w:szCs w:val="28"/>
        </w:rPr>
        <w:t>ізюк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дырэктар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Ашмянскай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 w:rsidR="00F33CAC" w:rsidRPr="009927F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F33CAC" w:rsidRPr="009927FD">
        <w:rPr>
          <w:rFonts w:ascii="Times New Roman" w:hAnsi="Times New Roman" w:cs="Times New Roman"/>
          <w:sz w:val="28"/>
          <w:szCs w:val="28"/>
        </w:rPr>
        <w:t>інтэрната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дзяцей-сірот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засталіся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апекі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, Зоя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Фаміна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намеснік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старшыні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AC" w:rsidRPr="009927FD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="00F33CAC" w:rsidRPr="009927FD">
        <w:rPr>
          <w:rFonts w:ascii="Times New Roman" w:hAnsi="Times New Roman" w:cs="Times New Roman"/>
          <w:sz w:val="28"/>
          <w:szCs w:val="28"/>
        </w:rPr>
        <w:t>.</w:t>
      </w:r>
    </w:p>
    <w:p w:rsidR="00F33CAC" w:rsidRPr="009927FD" w:rsidRDefault="00F33CAC" w:rsidP="009927F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Удзельні</w:t>
      </w:r>
      <w:proofErr w:type="gramStart"/>
      <w:r w:rsidRPr="009927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927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семінара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мелі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магчымасць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паглядзець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, як на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практыцы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ажыццяўляецца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інавацыйны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працэс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наведалі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7FD">
        <w:rPr>
          <w:rFonts w:ascii="Times New Roman" w:hAnsi="Times New Roman" w:cs="Times New Roman"/>
          <w:sz w:val="28"/>
          <w:szCs w:val="28"/>
        </w:rPr>
        <w:t>швейную</w:t>
      </w:r>
      <w:proofErr w:type="gram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сталярную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майстэрні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лабараторыю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пчалярства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Пазнаёміліся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працай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«Волшебный крючок»,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працай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мастацкіх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— «Школа ремонта»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«Белорусские ремёсла».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Змаглі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прааналізаваць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прэзентацыі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розных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распрацаваных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праектаў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: па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энергазберажэнні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сацыяльнай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накіраванасці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«Домик»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Гасцёўня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Даць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ацэнку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факультатыву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«Кулинария»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ўдзельні</w:t>
      </w:r>
      <w:proofErr w:type="gramStart"/>
      <w:r w:rsidRPr="009927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927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семінара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запрошаны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выставу-дэгустацыю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страў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>.</w:t>
      </w:r>
    </w:p>
    <w:p w:rsidR="00F33CAC" w:rsidRPr="009927FD" w:rsidRDefault="00F33CAC" w:rsidP="009927F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FD">
        <w:rPr>
          <w:rFonts w:ascii="Times New Roman" w:hAnsi="Times New Roman" w:cs="Times New Roman"/>
          <w:sz w:val="28"/>
          <w:szCs w:val="28"/>
        </w:rPr>
        <w:t xml:space="preserve">  Па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інавацыйнай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праграме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распрацаванай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Сенненскай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 w:rsidRPr="009927F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927FD">
        <w:rPr>
          <w:rFonts w:ascii="Times New Roman" w:hAnsi="Times New Roman" w:cs="Times New Roman"/>
          <w:sz w:val="28"/>
          <w:szCs w:val="28"/>
        </w:rPr>
        <w:t>інтэрната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працягу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двух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працаваць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школ-інтэрнатаў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заканчэнні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тэрміну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дасягнуты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станоўчыя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праграма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стане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даступнай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многіх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7FD">
        <w:rPr>
          <w:rFonts w:ascii="Times New Roman" w:hAnsi="Times New Roman" w:cs="Times New Roman"/>
          <w:sz w:val="28"/>
          <w:szCs w:val="28"/>
        </w:rPr>
        <w:t>школ-інтэрнатаў</w:t>
      </w:r>
      <w:proofErr w:type="spellEnd"/>
      <w:r w:rsidRPr="009927FD">
        <w:rPr>
          <w:rFonts w:ascii="Times New Roman" w:hAnsi="Times New Roman" w:cs="Times New Roman"/>
          <w:sz w:val="28"/>
          <w:szCs w:val="28"/>
        </w:rPr>
        <w:t>.</w:t>
      </w:r>
    </w:p>
    <w:p w:rsidR="00F33CAC" w:rsidRPr="009927FD" w:rsidRDefault="00F33CAC" w:rsidP="009927F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1E4" w:rsidRPr="009927FD" w:rsidRDefault="00F33CAC" w:rsidP="009927FD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927FD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9927FD">
        <w:rPr>
          <w:rFonts w:ascii="Times New Roman" w:hAnsi="Times New Roman" w:cs="Times New Roman"/>
          <w:sz w:val="28"/>
          <w:szCs w:val="28"/>
        </w:rPr>
        <w:t xml:space="preserve"> ЯКАЎЛЕВА.</w:t>
      </w:r>
    </w:p>
    <w:sectPr w:rsidR="00E041E4" w:rsidRPr="009927FD" w:rsidSect="00A95D04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33CAC"/>
    <w:rsid w:val="000C0195"/>
    <w:rsid w:val="009927FD"/>
    <w:rsid w:val="00A95D04"/>
    <w:rsid w:val="00E041E4"/>
    <w:rsid w:val="00F3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2011-12-13T12:04:00Z</dcterms:created>
  <dcterms:modified xsi:type="dcterms:W3CDTF">2011-12-13T13:07:00Z</dcterms:modified>
</cp:coreProperties>
</file>